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2D" w:rsidRPr="008A1400" w:rsidRDefault="00F7182D" w:rsidP="00F7182D">
      <w:pPr>
        <w:rPr>
          <w:b/>
          <w:bCs/>
        </w:rPr>
      </w:pPr>
      <w:r w:rsidRPr="008A1400">
        <w:t>NOMBRE</w:t>
      </w:r>
      <w:r>
        <w:rPr>
          <w:b/>
          <w:bCs/>
        </w:rPr>
        <w:t>: SIMULACIÓN DE INTERACCIÓN DE MUCHOS CUERPOS</w:t>
      </w:r>
      <w:r w:rsidRPr="008A1400">
        <w:rPr>
          <w:b/>
          <w:bCs/>
        </w:rPr>
        <w:t xml:space="preserve"> </w:t>
      </w:r>
    </w:p>
    <w:p w:rsidR="00F7182D" w:rsidRPr="008A1400" w:rsidRDefault="00F7182D" w:rsidP="00F7182D">
      <w:pPr>
        <w:autoSpaceDE w:val="0"/>
        <w:autoSpaceDN w:val="0"/>
        <w:adjustRightInd w:val="0"/>
        <w:jc w:val="both"/>
      </w:pPr>
      <w:r w:rsidRPr="008A1400">
        <w:t>CLAVE: O</w:t>
      </w:r>
    </w:p>
    <w:p w:rsidR="00F7182D" w:rsidRPr="008A1400" w:rsidRDefault="00F7182D" w:rsidP="00F7182D">
      <w:pPr>
        <w:autoSpaceDE w:val="0"/>
        <w:autoSpaceDN w:val="0"/>
        <w:adjustRightInd w:val="0"/>
        <w:jc w:val="both"/>
      </w:pPr>
      <w:r>
        <w:t>CICLO:  3</w:t>
      </w:r>
      <w:r w:rsidRPr="008A1400">
        <w:t xml:space="preserve"> SEMESTRE</w:t>
      </w:r>
    </w:p>
    <w:p w:rsidR="00F7182D" w:rsidRPr="008A1400" w:rsidRDefault="00F7182D" w:rsidP="00F7182D">
      <w:pPr>
        <w:autoSpaceDE w:val="0"/>
        <w:autoSpaceDN w:val="0"/>
        <w:adjustRightInd w:val="0"/>
        <w:jc w:val="both"/>
      </w:pPr>
      <w:r w:rsidRPr="008A1400">
        <w:t>PERFIL DEL DOCENTE: DOCTOR EN CIENCIAS, DOCTOR EN INGENIERÍA</w:t>
      </w:r>
    </w:p>
    <w:p w:rsidR="00F7182D" w:rsidRPr="008A1400" w:rsidRDefault="00F7182D" w:rsidP="00F7182D">
      <w:pPr>
        <w:autoSpaceDE w:val="0"/>
        <w:jc w:val="both"/>
      </w:pPr>
      <w:r w:rsidRPr="008A1400">
        <w:t>HRS./SEM.: 4</w:t>
      </w:r>
      <w:r>
        <w:t xml:space="preserve"> </w:t>
      </w:r>
      <w:r w:rsidRPr="00131233">
        <w:t xml:space="preserve">(4 hrs. en </w:t>
      </w:r>
      <w:r>
        <w:t>el A</w:t>
      </w:r>
      <w:r w:rsidRPr="00131233">
        <w:t>ula)</w:t>
      </w:r>
    </w:p>
    <w:p w:rsidR="00F7182D" w:rsidRPr="008A1400" w:rsidRDefault="00F7182D" w:rsidP="00F7182D">
      <w:pPr>
        <w:autoSpaceDE w:val="0"/>
        <w:jc w:val="both"/>
      </w:pPr>
    </w:p>
    <w:p w:rsidR="00F7182D" w:rsidRPr="008A1400" w:rsidRDefault="00F7182D" w:rsidP="00F7182D">
      <w:pPr>
        <w:autoSpaceDE w:val="0"/>
        <w:jc w:val="both"/>
      </w:pPr>
    </w:p>
    <w:p w:rsidR="00F7182D" w:rsidRPr="002657E1" w:rsidRDefault="00F7182D" w:rsidP="00F7182D">
      <w:pPr>
        <w:jc w:val="both"/>
      </w:pPr>
      <w:r w:rsidRPr="002657E1">
        <w:rPr>
          <w:b/>
        </w:rPr>
        <w:t xml:space="preserve">Objetivo: </w:t>
      </w:r>
      <w:r w:rsidRPr="002657E1">
        <w:t>Que el estudiante conozca y aprenda a manejar las técnicas de simulación numérica en el estudio de interacción de radiación con radiación, radiación con materia y materia con materia.</w:t>
      </w:r>
    </w:p>
    <w:p w:rsidR="00F7182D" w:rsidRPr="002657E1" w:rsidRDefault="00F7182D" w:rsidP="00F7182D">
      <w:pPr>
        <w:jc w:val="center"/>
        <w:rPr>
          <w:b/>
        </w:rPr>
      </w:pPr>
    </w:p>
    <w:p w:rsidR="00F7182D" w:rsidRPr="002657E1" w:rsidRDefault="00F7182D" w:rsidP="00F7182D">
      <w:pPr>
        <w:rPr>
          <w:b/>
        </w:rPr>
      </w:pPr>
      <w:r w:rsidRPr="002657E1">
        <w:rPr>
          <w:b/>
        </w:rPr>
        <w:t>1. Sistemas interactuantes</w:t>
      </w:r>
    </w:p>
    <w:p w:rsidR="00F7182D" w:rsidRPr="002657E1" w:rsidRDefault="00F7182D" w:rsidP="00F7182D">
      <w:pPr>
        <w:rPr>
          <w:b/>
        </w:rPr>
      </w:pPr>
    </w:p>
    <w:p w:rsidR="00F7182D" w:rsidRPr="002657E1" w:rsidRDefault="00F7182D" w:rsidP="00F7182D">
      <w:pPr>
        <w:rPr>
          <w:b/>
        </w:rPr>
      </w:pPr>
      <w:r w:rsidRPr="002657E1">
        <w:rPr>
          <w:b/>
        </w:rPr>
        <w:t>1.1 La acción y la densidad lagrangiana</w:t>
      </w:r>
    </w:p>
    <w:p w:rsidR="00F7182D" w:rsidRPr="002657E1" w:rsidRDefault="00F7182D" w:rsidP="00F7182D">
      <w:r w:rsidRPr="002657E1">
        <w:t>1.1.1 Simetrías de la acción y sus consecuencias para campos clásicos</w:t>
      </w:r>
    </w:p>
    <w:p w:rsidR="00F7182D" w:rsidRPr="002657E1" w:rsidRDefault="00F7182D" w:rsidP="00F7182D">
      <w:r w:rsidRPr="002657E1">
        <w:t>1.1.2 Cuantización de la acción</w:t>
      </w:r>
    </w:p>
    <w:p w:rsidR="00F7182D" w:rsidRPr="002657E1" w:rsidRDefault="00F7182D" w:rsidP="00F7182D">
      <w:r w:rsidRPr="002657E1">
        <w:t>1.1.3 Las transformaciones locales internas y externas</w:t>
      </w:r>
    </w:p>
    <w:p w:rsidR="00F7182D" w:rsidRPr="002657E1" w:rsidRDefault="00F7182D" w:rsidP="00F7182D">
      <w:r w:rsidRPr="002657E1">
        <w:t>1.1.4 Simetrías de norma</w:t>
      </w:r>
    </w:p>
    <w:p w:rsidR="00F7182D" w:rsidRPr="002657E1" w:rsidRDefault="00F7182D" w:rsidP="00F7182D">
      <w:r w:rsidRPr="002657E1">
        <w:t>1.1.5 Teoría de perturbaciones y una breve introducción a la matriz S</w:t>
      </w:r>
    </w:p>
    <w:p w:rsidR="00F7182D" w:rsidRPr="002657E1" w:rsidRDefault="00F7182D" w:rsidP="00F7182D">
      <w:r w:rsidRPr="002657E1">
        <w:t>1.1.6 Diagramas de Feynman</w:t>
      </w:r>
    </w:p>
    <w:p w:rsidR="00F7182D" w:rsidRPr="002657E1" w:rsidRDefault="00F7182D" w:rsidP="00F7182D"/>
    <w:p w:rsidR="00F7182D" w:rsidRPr="002657E1" w:rsidRDefault="00F7182D" w:rsidP="00F7182D">
      <w:pPr>
        <w:rPr>
          <w:b/>
        </w:rPr>
      </w:pPr>
      <w:r w:rsidRPr="002657E1">
        <w:rPr>
          <w:b/>
        </w:rPr>
        <w:t>1.2 Procesos fundamentales de interacción de radiación con materia</w:t>
      </w:r>
    </w:p>
    <w:p w:rsidR="00F7182D" w:rsidRPr="002657E1" w:rsidRDefault="00F7182D" w:rsidP="00F7182D">
      <w:r w:rsidRPr="002657E1">
        <w:t>1.2.1 Aniquilación de pares electrón-positrón y producción de pares de muones</w:t>
      </w:r>
    </w:p>
    <w:p w:rsidR="00F7182D" w:rsidRPr="002657E1" w:rsidRDefault="00F7182D" w:rsidP="00F7182D">
      <w:r w:rsidRPr="002657E1">
        <w:t>1.2.2 Tecnología de trazas</w:t>
      </w:r>
    </w:p>
    <w:p w:rsidR="00F7182D" w:rsidRPr="002657E1" w:rsidRDefault="00F7182D" w:rsidP="00F7182D">
      <w:r w:rsidRPr="002657E1">
        <w:t>1.2.3 Sección eficaz no polarizada</w:t>
      </w:r>
    </w:p>
    <w:p w:rsidR="00F7182D" w:rsidRPr="002657E1" w:rsidRDefault="00F7182D" w:rsidP="00F7182D">
      <w:r w:rsidRPr="002657E1">
        <w:t>1.2.4 Variables de Mandelstam</w:t>
      </w:r>
    </w:p>
    <w:p w:rsidR="00F7182D" w:rsidRPr="002657E1" w:rsidRDefault="00F7182D" w:rsidP="00F7182D">
      <w:r w:rsidRPr="002657E1">
        <w:t xml:space="preserve">1.2.5 Dispersión Compton  </w:t>
      </w:r>
    </w:p>
    <w:p w:rsidR="00F7182D" w:rsidRPr="002657E1" w:rsidRDefault="00F7182D" w:rsidP="00F7182D">
      <w:pPr>
        <w:jc w:val="center"/>
        <w:rPr>
          <w:b/>
        </w:rPr>
      </w:pPr>
    </w:p>
    <w:p w:rsidR="00F7182D" w:rsidRPr="002657E1" w:rsidRDefault="00F7182D" w:rsidP="00F7182D">
      <w:pPr>
        <w:rPr>
          <w:b/>
        </w:rPr>
      </w:pPr>
      <w:r w:rsidRPr="002657E1">
        <w:rPr>
          <w:b/>
        </w:rPr>
        <w:t>2. Enfoque perturbativo</w:t>
      </w:r>
    </w:p>
    <w:p w:rsidR="00F7182D" w:rsidRPr="002657E1" w:rsidRDefault="00F7182D" w:rsidP="00F7182D">
      <w:pPr>
        <w:rPr>
          <w:b/>
        </w:rPr>
      </w:pPr>
    </w:p>
    <w:p w:rsidR="00F7182D" w:rsidRPr="002657E1" w:rsidRDefault="00F7182D" w:rsidP="00F7182D">
      <w:pPr>
        <w:rPr>
          <w:b/>
        </w:rPr>
      </w:pPr>
      <w:r w:rsidRPr="002657E1">
        <w:rPr>
          <w:b/>
        </w:rPr>
        <w:t>2.1 Regularización dimensional</w:t>
      </w:r>
    </w:p>
    <w:p w:rsidR="00F7182D" w:rsidRPr="002657E1" w:rsidRDefault="00F7182D" w:rsidP="00F7182D">
      <w:r w:rsidRPr="002657E1">
        <w:t>2.1.1 Parametrización de Feynman</w:t>
      </w:r>
    </w:p>
    <w:p w:rsidR="00F7182D" w:rsidRPr="002657E1" w:rsidRDefault="00F7182D" w:rsidP="00F7182D">
      <w:r w:rsidRPr="002657E1">
        <w:t>2.1.2 Divergencias ultravioletas</w:t>
      </w:r>
    </w:p>
    <w:p w:rsidR="00F7182D" w:rsidRPr="002657E1" w:rsidRDefault="00F7182D" w:rsidP="00F7182D">
      <w:r w:rsidRPr="002657E1">
        <w:t>2.1.3 El método de Passarino-Veltman</w:t>
      </w:r>
    </w:p>
    <w:p w:rsidR="00F7182D" w:rsidRPr="002657E1" w:rsidRDefault="00F7182D" w:rsidP="00F7182D">
      <w:r w:rsidRPr="002657E1">
        <w:t>2.1.4 Integrales de dos, tres y cuatro puntos</w:t>
      </w:r>
    </w:p>
    <w:p w:rsidR="00F7182D" w:rsidRPr="002657E1" w:rsidRDefault="00F7182D" w:rsidP="00F7182D">
      <w:pPr>
        <w:rPr>
          <w:b/>
        </w:rPr>
      </w:pPr>
    </w:p>
    <w:p w:rsidR="00F7182D" w:rsidRPr="002657E1" w:rsidRDefault="00F7182D" w:rsidP="00F7182D">
      <w:pPr>
        <w:rPr>
          <w:b/>
        </w:rPr>
      </w:pPr>
      <w:r w:rsidRPr="002657E1">
        <w:rPr>
          <w:b/>
        </w:rPr>
        <w:t>3. Implementación de la teoría de perturbaciones en FeynCalc</w:t>
      </w:r>
    </w:p>
    <w:p w:rsidR="00F7182D" w:rsidRPr="002657E1" w:rsidRDefault="00F7182D" w:rsidP="00F7182D">
      <w:pPr>
        <w:rPr>
          <w:b/>
        </w:rPr>
      </w:pPr>
    </w:p>
    <w:p w:rsidR="00F7182D" w:rsidRPr="002657E1" w:rsidRDefault="00F7182D" w:rsidP="00F7182D">
      <w:pPr>
        <w:rPr>
          <w:b/>
        </w:rPr>
      </w:pPr>
      <w:r w:rsidRPr="002657E1">
        <w:rPr>
          <w:b/>
        </w:rPr>
        <w:t>3.1 El lenguaje de FeynCalc</w:t>
      </w:r>
    </w:p>
    <w:p w:rsidR="00F7182D" w:rsidRPr="002657E1" w:rsidRDefault="00F7182D" w:rsidP="00F7182D">
      <w:r w:rsidRPr="002657E1">
        <w:t>3.1.1 Álgebra de Dirac</w:t>
      </w:r>
    </w:p>
    <w:p w:rsidR="00F7182D" w:rsidRPr="002657E1" w:rsidRDefault="00F7182D" w:rsidP="00F7182D">
      <w:r w:rsidRPr="002657E1">
        <w:t>3.1.2 Instrucciones para dar de alta amplitudes</w:t>
      </w:r>
    </w:p>
    <w:p w:rsidR="00F7182D" w:rsidRPr="002657E1" w:rsidRDefault="00F7182D" w:rsidP="00F7182D">
      <w:r w:rsidRPr="002657E1">
        <w:t>3.1.3 Cálculo de trazas</w:t>
      </w:r>
    </w:p>
    <w:p w:rsidR="00F7182D" w:rsidRPr="002657E1" w:rsidRDefault="00F7182D" w:rsidP="00F7182D">
      <w:r w:rsidRPr="002657E1">
        <w:t>3.1.4 Contracciones</w:t>
      </w:r>
    </w:p>
    <w:p w:rsidR="00F7182D" w:rsidRPr="002657E1" w:rsidRDefault="00F7182D" w:rsidP="00F7182D">
      <w:r w:rsidRPr="002657E1">
        <w:t>3.1.5 Implementación de las condiciones cinemáticas</w:t>
      </w:r>
    </w:p>
    <w:p w:rsidR="00F7182D" w:rsidRPr="002657E1" w:rsidRDefault="00F7182D" w:rsidP="00F7182D">
      <w:pPr>
        <w:rPr>
          <w:b/>
        </w:rPr>
      </w:pPr>
    </w:p>
    <w:p w:rsidR="00F7182D" w:rsidRPr="002657E1" w:rsidRDefault="00F7182D" w:rsidP="00F7182D">
      <w:pPr>
        <w:rPr>
          <w:b/>
        </w:rPr>
      </w:pPr>
      <w:r w:rsidRPr="002657E1">
        <w:rPr>
          <w:b/>
        </w:rPr>
        <w:t>3.2 Cálculos a primer orden y simulación numérica</w:t>
      </w:r>
    </w:p>
    <w:p w:rsidR="00F7182D" w:rsidRPr="002657E1" w:rsidRDefault="00F7182D" w:rsidP="00F7182D">
      <w:r w:rsidRPr="002657E1">
        <w:t>3.2.1 Ejemplos de cálculos hechos a primer orden en sistemas de espín semientero</w:t>
      </w:r>
    </w:p>
    <w:p w:rsidR="00F7182D" w:rsidRPr="002657E1" w:rsidRDefault="00F7182D" w:rsidP="00F7182D">
      <w:r w:rsidRPr="002657E1">
        <w:t>3.2.2 Ejemplos de cálculos hechos a primer orden en sistemas de espín entero</w:t>
      </w:r>
    </w:p>
    <w:p w:rsidR="00F7182D" w:rsidRPr="002657E1" w:rsidRDefault="00F7182D" w:rsidP="00F7182D">
      <w:r w:rsidRPr="002657E1">
        <w:t>3.2.3 Inspección de la covarianza ante transformaciones de norma a través de la identidad de Ward-Takahashi</w:t>
      </w:r>
    </w:p>
    <w:p w:rsidR="00F7182D" w:rsidRPr="002657E1" w:rsidRDefault="00F7182D" w:rsidP="00F7182D">
      <w:r w:rsidRPr="002657E1">
        <w:t>3.2.4 Búsqueda de resultados finitos</w:t>
      </w:r>
    </w:p>
    <w:p w:rsidR="00F7182D" w:rsidRPr="002657E1" w:rsidRDefault="00F7182D" w:rsidP="00F7182D">
      <w:r w:rsidRPr="002657E1">
        <w:t>3.2.5 Implementación en lenguaje de alto nivel y cómputo científico de los resultados analíticos</w:t>
      </w:r>
    </w:p>
    <w:p w:rsidR="00F7182D" w:rsidRPr="002657E1" w:rsidRDefault="00F7182D" w:rsidP="00F7182D">
      <w:r w:rsidRPr="002657E1">
        <w:t xml:space="preserve">3.2.6 Simulación numérica, estudios de Monte Carlo y comparación con los resultados experimentales </w:t>
      </w:r>
    </w:p>
    <w:p w:rsidR="00F7182D" w:rsidRPr="002657E1" w:rsidRDefault="00F7182D" w:rsidP="00F7182D"/>
    <w:p w:rsidR="00F7182D" w:rsidRPr="002657E1" w:rsidRDefault="00F7182D" w:rsidP="00F7182D"/>
    <w:p w:rsidR="00F7182D" w:rsidRPr="002657E1" w:rsidRDefault="00F7182D" w:rsidP="00F7182D">
      <w:pPr>
        <w:rPr>
          <w:b/>
          <w:lang w:val="en-US"/>
        </w:rPr>
      </w:pPr>
      <w:r w:rsidRPr="002657E1">
        <w:rPr>
          <w:b/>
          <w:lang w:val="en-US"/>
        </w:rPr>
        <w:t>Bibliografía</w:t>
      </w:r>
    </w:p>
    <w:p w:rsidR="00F7182D" w:rsidRPr="002657E1" w:rsidRDefault="00F7182D" w:rsidP="00F7182D">
      <w:pPr>
        <w:rPr>
          <w:lang w:val="en-US"/>
        </w:rPr>
      </w:pPr>
    </w:p>
    <w:p w:rsidR="00F7182D" w:rsidRPr="00B640C0" w:rsidRDefault="00F7182D" w:rsidP="00F7182D">
      <w:pPr>
        <w:rPr>
          <w:lang w:val="en-US"/>
        </w:rPr>
      </w:pPr>
      <w:r>
        <w:rPr>
          <w:lang w:val="en-US"/>
        </w:rPr>
        <w:t>[1]</w:t>
      </w:r>
      <w:r w:rsidRPr="002657E1">
        <w:rPr>
          <w:lang w:val="en-US"/>
        </w:rPr>
        <w:t xml:space="preserve"> G. Passarino and M. J. G. Veltman, Nucl. Phys. </w:t>
      </w:r>
      <w:r w:rsidRPr="00B640C0">
        <w:rPr>
          <w:lang w:val="en-US"/>
        </w:rPr>
        <w:t>B160, 151 (1979).</w:t>
      </w:r>
    </w:p>
    <w:p w:rsidR="00F7182D" w:rsidRPr="00D1326A" w:rsidRDefault="00F7182D" w:rsidP="00F7182D">
      <w:pPr>
        <w:pStyle w:val="HTMLconformatoprevio"/>
        <w:jc w:val="both"/>
        <w:rPr>
          <w:rFonts w:ascii="Times New Roman" w:hAnsi="Times New Roman"/>
          <w:lang w:val="en-US"/>
        </w:rPr>
      </w:pPr>
      <w:r w:rsidRPr="00D1326A">
        <w:rPr>
          <w:rFonts w:ascii="Times New Roman" w:hAnsi="Times New Roman"/>
          <w:lang w:val="en-US"/>
        </w:rPr>
        <w:lastRenderedPageBreak/>
        <w:t xml:space="preserve">[2] </w:t>
      </w:r>
      <w:r>
        <w:rPr>
          <w:rFonts w:ascii="Times New Roman" w:hAnsi="Times New Roman"/>
          <w:lang w:val="en-US"/>
        </w:rPr>
        <w:t xml:space="preserve">R. </w:t>
      </w:r>
      <w:proofErr w:type="spellStart"/>
      <w:r>
        <w:rPr>
          <w:rFonts w:ascii="Times New Roman" w:hAnsi="Times New Roman"/>
          <w:lang w:val="en-US"/>
        </w:rPr>
        <w:t>Mertig</w:t>
      </w:r>
      <w:proofErr w:type="spellEnd"/>
      <w:r>
        <w:rPr>
          <w:rFonts w:ascii="Times New Roman" w:hAnsi="Times New Roman"/>
          <w:lang w:val="en-US"/>
        </w:rPr>
        <w:t xml:space="preserve">, M. </w:t>
      </w:r>
      <w:proofErr w:type="spellStart"/>
      <w:r>
        <w:rPr>
          <w:rFonts w:ascii="Times New Roman" w:hAnsi="Times New Roman"/>
          <w:lang w:val="en-US"/>
        </w:rPr>
        <w:t>Bohm</w:t>
      </w:r>
      <w:proofErr w:type="spellEnd"/>
      <w:r>
        <w:rPr>
          <w:rFonts w:ascii="Times New Roman" w:hAnsi="Times New Roman"/>
          <w:lang w:val="en-US"/>
        </w:rPr>
        <w:t xml:space="preserve"> and A. </w:t>
      </w:r>
      <w:proofErr w:type="spellStart"/>
      <w:r w:rsidRPr="00D1326A">
        <w:rPr>
          <w:rFonts w:ascii="Times New Roman" w:hAnsi="Times New Roman"/>
          <w:lang w:val="en-US"/>
        </w:rPr>
        <w:t>Denner</w:t>
      </w:r>
      <w:proofErr w:type="spellEnd"/>
      <w:r>
        <w:rPr>
          <w:rFonts w:ascii="Times New Roman" w:hAnsi="Times New Roman"/>
          <w:lang w:val="en-US"/>
        </w:rPr>
        <w:t xml:space="preserve">, </w:t>
      </w:r>
      <w:r w:rsidRPr="00D1326A">
        <w:rPr>
          <w:rFonts w:ascii="Times New Roman" w:hAnsi="Times New Roman"/>
          <w:i/>
          <w:lang w:val="en-US"/>
        </w:rPr>
        <w:t>FEYN CALC: Computer algebraic calculation of Feynman amplitudes</w:t>
      </w:r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Comput</w:t>
      </w:r>
      <w:proofErr w:type="spellEnd"/>
      <w:r>
        <w:rPr>
          <w:rFonts w:ascii="Times New Roman" w:hAnsi="Times New Roman"/>
          <w:lang w:val="en-US"/>
        </w:rPr>
        <w:t xml:space="preserve">. Phys. </w:t>
      </w:r>
      <w:proofErr w:type="spellStart"/>
      <w:r>
        <w:rPr>
          <w:rFonts w:ascii="Times New Roman" w:hAnsi="Times New Roman"/>
          <w:lang w:val="en-US"/>
        </w:rPr>
        <w:t>Commun</w:t>
      </w:r>
      <w:proofErr w:type="spellEnd"/>
      <w:r>
        <w:rPr>
          <w:rFonts w:ascii="Times New Roman" w:hAnsi="Times New Roman"/>
          <w:lang w:val="en-US"/>
        </w:rPr>
        <w:t>.</w:t>
      </w:r>
      <w:r w:rsidRPr="00D1326A">
        <w:rPr>
          <w:rFonts w:ascii="Times New Roman" w:hAnsi="Times New Roman"/>
          <w:lang w:val="en-US"/>
        </w:rPr>
        <w:t xml:space="preserve"> </w:t>
      </w:r>
      <w:proofErr w:type="gramStart"/>
      <w:r w:rsidRPr="00D1326A">
        <w:rPr>
          <w:rFonts w:ascii="Times New Roman" w:hAnsi="Times New Roman"/>
          <w:b/>
          <w:lang w:val="en-US"/>
        </w:rPr>
        <w:t>64</w:t>
      </w:r>
      <w:r>
        <w:rPr>
          <w:rFonts w:ascii="Times New Roman" w:hAnsi="Times New Roman"/>
          <w:lang w:val="en-US"/>
        </w:rPr>
        <w:t xml:space="preserve">, 345 (1991); </w:t>
      </w:r>
      <w:r w:rsidRPr="00D1326A">
        <w:rPr>
          <w:rFonts w:ascii="Times New Roman" w:hAnsi="Times New Roman"/>
          <w:lang w:val="en-US"/>
        </w:rPr>
        <w:t xml:space="preserve">Manual de </w:t>
      </w:r>
      <w:proofErr w:type="spellStart"/>
      <w:r w:rsidRPr="00D1326A">
        <w:rPr>
          <w:rFonts w:ascii="Times New Roman" w:hAnsi="Times New Roman"/>
          <w:lang w:val="en-US"/>
        </w:rPr>
        <w:t>FeynCalc</w:t>
      </w:r>
      <w:proofErr w:type="spellEnd"/>
      <w:r w:rsidRPr="00D1326A">
        <w:rPr>
          <w:rFonts w:ascii="Times New Roman" w:hAnsi="Times New Roman"/>
          <w:lang w:val="en-US"/>
        </w:rPr>
        <w:t xml:space="preserve">, R. </w:t>
      </w:r>
      <w:proofErr w:type="spellStart"/>
      <w:r w:rsidRPr="00D1326A">
        <w:rPr>
          <w:rFonts w:ascii="Times New Roman" w:hAnsi="Times New Roman"/>
          <w:lang w:val="en-US"/>
        </w:rPr>
        <w:t>Mertig</w:t>
      </w:r>
      <w:proofErr w:type="spellEnd"/>
      <w:r w:rsidRPr="00D1326A">
        <w:rPr>
          <w:rFonts w:ascii="Times New Roman" w:hAnsi="Times New Roman"/>
          <w:lang w:val="en-US"/>
        </w:rPr>
        <w:t xml:space="preserve"> (1993).</w:t>
      </w:r>
      <w:proofErr w:type="gramEnd"/>
    </w:p>
    <w:p w:rsidR="00F7182D" w:rsidRPr="002657E1" w:rsidRDefault="00F7182D" w:rsidP="00F7182D">
      <w:pPr>
        <w:jc w:val="both"/>
        <w:rPr>
          <w:lang w:val="en-US"/>
        </w:rPr>
      </w:pPr>
      <w:r>
        <w:rPr>
          <w:lang w:val="en-US"/>
        </w:rPr>
        <w:t>[3]</w:t>
      </w:r>
      <w:r w:rsidRPr="002657E1">
        <w:rPr>
          <w:lang w:val="en-US"/>
        </w:rPr>
        <w:t xml:space="preserve"> Michael E. Peskin and Daniel V. Schroeder</w:t>
      </w:r>
      <w:r>
        <w:rPr>
          <w:lang w:val="en-US"/>
        </w:rPr>
        <w:t>,</w:t>
      </w:r>
      <w:r w:rsidRPr="005A7741">
        <w:rPr>
          <w:i/>
          <w:lang w:val="en-US"/>
        </w:rPr>
        <w:t xml:space="preserve"> An Introduction to Quantum Field Theory</w:t>
      </w:r>
      <w:r w:rsidRPr="002657E1">
        <w:rPr>
          <w:lang w:val="en-US"/>
        </w:rPr>
        <w:t>, Westview Press</w:t>
      </w:r>
      <w:r>
        <w:rPr>
          <w:lang w:val="en-US"/>
        </w:rPr>
        <w:t>, 1995</w:t>
      </w:r>
      <w:r w:rsidRPr="002657E1">
        <w:rPr>
          <w:lang w:val="en-US"/>
        </w:rPr>
        <w:t>.</w:t>
      </w:r>
    </w:p>
    <w:p w:rsidR="00F7182D" w:rsidRPr="002657E1" w:rsidRDefault="00F7182D" w:rsidP="00F7182D">
      <w:pPr>
        <w:rPr>
          <w:lang w:val="en-US"/>
        </w:rPr>
      </w:pPr>
      <w:r>
        <w:rPr>
          <w:lang w:val="en-US"/>
        </w:rPr>
        <w:t>[4]</w:t>
      </w:r>
      <w:r w:rsidRPr="002657E1">
        <w:rPr>
          <w:lang w:val="en-US"/>
        </w:rPr>
        <w:t xml:space="preserve"> A. O. Barut,</w:t>
      </w:r>
      <w:r>
        <w:rPr>
          <w:lang w:val="en-US"/>
        </w:rPr>
        <w:t xml:space="preserve"> </w:t>
      </w:r>
      <w:r w:rsidRPr="00C251CD">
        <w:rPr>
          <w:i/>
          <w:lang w:val="en-US"/>
        </w:rPr>
        <w:t>Electodynamics and Classical Theory of  Fields and Particles</w:t>
      </w:r>
      <w:r w:rsidRPr="002657E1">
        <w:rPr>
          <w:lang w:val="en-US"/>
        </w:rPr>
        <w:t>, Dover Publications</w:t>
      </w:r>
      <w:r>
        <w:rPr>
          <w:lang w:val="en-US"/>
        </w:rPr>
        <w:t>, 2010</w:t>
      </w:r>
      <w:r w:rsidRPr="002657E1">
        <w:rPr>
          <w:lang w:val="en-US"/>
        </w:rPr>
        <w:t>.</w:t>
      </w:r>
    </w:p>
    <w:p w:rsidR="00F7182D" w:rsidRPr="002657E1" w:rsidRDefault="00F7182D" w:rsidP="00F7182D">
      <w:pPr>
        <w:rPr>
          <w:lang w:val="en-US"/>
        </w:rPr>
      </w:pPr>
      <w:r>
        <w:rPr>
          <w:lang w:val="en-US"/>
        </w:rPr>
        <w:t>[5]</w:t>
      </w:r>
      <w:r w:rsidRPr="002657E1">
        <w:rPr>
          <w:lang w:val="en-US"/>
        </w:rPr>
        <w:t xml:space="preserve"> G. J. van Oldenborgh, Comput. Phys. Commun. </w:t>
      </w:r>
      <w:r w:rsidRPr="002657E1">
        <w:rPr>
          <w:b/>
          <w:bCs/>
          <w:lang w:val="en-US"/>
        </w:rPr>
        <w:t>66</w:t>
      </w:r>
      <w:r w:rsidRPr="002657E1">
        <w:rPr>
          <w:lang w:val="en-US"/>
        </w:rPr>
        <w:t>, 1 (1991).</w:t>
      </w:r>
    </w:p>
    <w:p w:rsidR="00F7182D" w:rsidRPr="002657E1" w:rsidRDefault="00F7182D" w:rsidP="00F7182D">
      <w:pPr>
        <w:rPr>
          <w:lang w:val="en-US"/>
        </w:rPr>
      </w:pPr>
      <w:r>
        <w:rPr>
          <w:lang w:val="en-US"/>
        </w:rPr>
        <w:t>[6]</w:t>
      </w:r>
      <w:r w:rsidRPr="002657E1">
        <w:rPr>
          <w:lang w:val="en-US"/>
        </w:rPr>
        <w:t xml:space="preserve"> http://comphep.sinp.msu.ru/</w:t>
      </w:r>
    </w:p>
    <w:p w:rsidR="00F7182D" w:rsidRPr="002657E1" w:rsidRDefault="00F7182D" w:rsidP="00F7182D">
      <w:pPr>
        <w:rPr>
          <w:sz w:val="24"/>
          <w:szCs w:val="24"/>
          <w:lang w:val="en-US" w:eastAsia="es-MX"/>
        </w:rPr>
      </w:pPr>
    </w:p>
    <w:p w:rsidR="00F7182D" w:rsidRPr="00EB090C" w:rsidRDefault="00F7182D" w:rsidP="00F7182D">
      <w:pPr>
        <w:spacing w:line="360" w:lineRule="auto"/>
        <w:outlineLvl w:val="0"/>
        <w:rPr>
          <w:rFonts w:ascii="Arial" w:hAnsi="Arial" w:cs="Arial"/>
          <w:b/>
          <w:sz w:val="18"/>
          <w:szCs w:val="18"/>
        </w:rPr>
      </w:pPr>
      <w:r w:rsidRPr="00EB090C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F7182D" w:rsidRPr="00EB090C" w:rsidRDefault="00F7182D" w:rsidP="00F7182D">
      <w:pPr>
        <w:rPr>
          <w:rFonts w:ascii="Arial" w:hAnsi="Arial" w:cs="Arial"/>
          <w:sz w:val="18"/>
          <w:szCs w:val="18"/>
        </w:rPr>
      </w:pPr>
    </w:p>
    <w:p w:rsidR="00F7182D" w:rsidRPr="00EB090C" w:rsidRDefault="00F7182D" w:rsidP="00F7182D">
      <w:pPr>
        <w:outlineLvl w:val="0"/>
        <w:rPr>
          <w:rFonts w:ascii="Arial" w:hAnsi="Arial" w:cs="Arial"/>
          <w:b/>
          <w:sz w:val="18"/>
          <w:szCs w:val="18"/>
        </w:rPr>
      </w:pPr>
      <w:r w:rsidRPr="00EB090C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182D" w:rsidRPr="00EB090C" w:rsidTr="00D01928">
        <w:tc>
          <w:tcPr>
            <w:tcW w:w="468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F7182D" w:rsidRPr="00EB090C" w:rsidRDefault="00F7182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F7182D" w:rsidRPr="00EB090C" w:rsidRDefault="00F7182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B09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F7182D" w:rsidRDefault="00F7182D" w:rsidP="00F7182D">
      <w:pPr>
        <w:rPr>
          <w:lang w:val="en-US" w:eastAsia="es-MX"/>
        </w:rPr>
      </w:pPr>
    </w:p>
    <w:p w:rsidR="00F7182D" w:rsidRPr="00E40590" w:rsidRDefault="00F7182D" w:rsidP="00F7182D">
      <w:pPr>
        <w:jc w:val="both"/>
        <w:rPr>
          <w:bCs/>
        </w:rPr>
      </w:pPr>
      <w:r w:rsidRPr="007A12A9">
        <w:rPr>
          <w:b/>
          <w:bCs/>
        </w:rPr>
        <w:t>Metodología</w:t>
      </w:r>
      <w:r w:rsidRPr="007A12A9">
        <w:rPr>
          <w:bCs/>
        </w:rPr>
        <w:t xml:space="preserve">: </w:t>
      </w:r>
      <w:r w:rsidRPr="007A12A9">
        <w:t>Habrá exposiciones por parte del profesor utilizando tanto el pizarrón como acetatos, diapositivas, cañón o videos. También los alumnos participarán en la exposición de temas que el profesor considere pertinentes. En todo caso se promoverá la discusión y participación de los estudiantes.</w:t>
      </w:r>
    </w:p>
    <w:p w:rsidR="00F7182D" w:rsidRPr="00E40590" w:rsidRDefault="00F7182D" w:rsidP="00F7182D">
      <w:pPr>
        <w:jc w:val="both"/>
        <w:rPr>
          <w:b/>
        </w:rPr>
      </w:pPr>
      <w:r w:rsidRPr="007A12A9">
        <w:rPr>
          <w:b/>
        </w:rPr>
        <w:t>Evaluación:</w:t>
      </w:r>
      <w:r>
        <w:rPr>
          <w:b/>
        </w:rPr>
        <w:t xml:space="preserve"> </w:t>
      </w:r>
      <w:r w:rsidRPr="007A12A9">
        <w:t xml:space="preserve">Se evaluará con un porcentaje de ponderación del 50% de los exámenes parciales, el 10% de un examen final, el 20% de los trabajos y tareas, el 10% de la participación en clase, y el 10% del reporte de las lecturas obligatorias. </w:t>
      </w:r>
      <w:r w:rsidRPr="007A12A9">
        <w:rPr>
          <w:lang w:val="es-ES_tradnl"/>
        </w:rPr>
        <w:t>Todos estos elementos deberán retroalimentar la práctica docente para mejorar la eficiencia y disminuir la reprobación.</w:t>
      </w:r>
    </w:p>
    <w:p w:rsidR="00F07317" w:rsidRDefault="00F07317"/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182D"/>
    <w:rsid w:val="00F07317"/>
    <w:rsid w:val="00F7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2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rsid w:val="00F71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lang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7182D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3141</Characters>
  <Application>Microsoft Office Word</Application>
  <DocSecurity>0</DocSecurity>
  <Lines>26</Lines>
  <Paragraphs>7</Paragraphs>
  <ScaleCrop>false</ScaleCrop>
  <Company>Hewlett-Packard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2014-04-17T02:55:00Z</dcterms:created>
  <dcterms:modified xsi:type="dcterms:W3CDTF">2014-04-17T02:55:00Z</dcterms:modified>
</cp:coreProperties>
</file>